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0D" w:rsidRDefault="00E77D0D" w:rsidP="00E8702F">
      <w:pPr>
        <w:pStyle w:val="z-"/>
        <w:jc w:val="left"/>
      </w:pPr>
      <w:bookmarkStart w:id="0" w:name="_GoBack"/>
      <w:bookmarkEnd w:id="0"/>
      <w:r>
        <w:t>Начало формы</w:t>
      </w:r>
    </w:p>
    <w:p w:rsidR="00E77D0D" w:rsidRDefault="00E77D0D" w:rsidP="00E77D0D">
      <w:pPr>
        <w:pStyle w:val="z-1"/>
      </w:pPr>
      <w:r>
        <w:t>Конец формы</w:t>
      </w:r>
    </w:p>
    <w:p w:rsidR="00E77D0D" w:rsidRDefault="00E77D0D" w:rsidP="00E77D0D">
      <w:pPr>
        <w:pStyle w:val="1"/>
        <w:shd w:val="clear" w:color="auto" w:fill="FFFFFF"/>
        <w:spacing w:before="450" w:after="225" w:line="336" w:lineRule="atLeast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ИННОВАЦИОННЫЕ ФОРМЫ РАБОТЫ С РОДИТЕЛЯМИ В ДОУ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 Каковы же задачи родительского образования в ДОУ?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представления об этапах развития личности ребенка;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принципов взаимодействия между родителями и ребенком, родителями и педагогами, педагогами и детьми.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четыре формы организации работы с родителями: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 – аналитическая;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досуговая;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познавательная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наглядно – информационная.                               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 Информационно – аналитическая.                                        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задачей информационно – аналитических форм организации общения с родителями являются сбор, обработка и использование в дальнейшей работе данных о семье каждого воспитанника, общекультурном уровне его родителей, наличие у них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опросников, </w:t>
      </w:r>
      <w:r>
        <w:rPr>
          <w:color w:val="000000"/>
          <w:sz w:val="28"/>
          <w:szCs w:val="28"/>
        </w:rPr>
        <w:lastRenderedPageBreak/>
        <w:t>анкетирования, социологических срезов, интервьюирования, «почтовых ящиков».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Досуговая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Досуговые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</w:t>
      </w:r>
      <w:proofErr w:type="gramStart"/>
      <w:r>
        <w:rPr>
          <w:color w:val="000000"/>
          <w:sz w:val="28"/>
          <w:szCs w:val="28"/>
        </w:rPr>
        <w:t>т.п..</w:t>
      </w:r>
      <w:proofErr w:type="gramEnd"/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 Познавательная.           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 Проводятся они в виде семинаров- практикумов, педагогических брифингов, педагогической 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т.п.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 Наглядно - информационные.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 Наглядно- информационное направление включает в себя: родительские уголки, папки- 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Семья и детский сад – два воспитательных феномена, каждый из которых по- 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    </w:t>
      </w:r>
    </w:p>
    <w:p w:rsidR="00E77D0D" w:rsidRDefault="00E77D0D" w:rsidP="00E77D0D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E77D0D" w:rsidRDefault="00E77D0D" w:rsidP="00E77D0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эффективности использования различных форм работы с родителями в воспитании и развитии личности ребенка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эффективности усилий, затраченных на 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эффективности, проводимой в дошкольном учреждении работы с родителями свидетельствуют:</w:t>
      </w:r>
    </w:p>
    <w:p w:rsidR="00E77D0D" w:rsidRDefault="00E77D0D" w:rsidP="00E77D0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родителей интереса к содержанию образовательного процесса с детьми;</w:t>
      </w:r>
    </w:p>
    <w:p w:rsidR="00E77D0D" w:rsidRDefault="00E77D0D" w:rsidP="00E77D0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дискуссий, диспутов по их инициативе;</w:t>
      </w:r>
    </w:p>
    <w:p w:rsidR="00E77D0D" w:rsidRDefault="00E77D0D" w:rsidP="00E77D0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родителей ими самими; приведение примеров из собственного опыта;</w:t>
      </w:r>
    </w:p>
    <w:p w:rsidR="00E77D0D" w:rsidRDefault="00E77D0D" w:rsidP="00E77D0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:rsidR="00E77D0D" w:rsidRDefault="00E77D0D" w:rsidP="00E77D0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взрослых к индивидуальным контактам с воспитателем;</w:t>
      </w:r>
    </w:p>
    <w:p w:rsidR="00E77D0D" w:rsidRDefault="00E77D0D" w:rsidP="00E77D0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E77D0D" w:rsidRDefault="00E77D0D" w:rsidP="00E77D0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E77D0D" w:rsidRDefault="00E77D0D" w:rsidP="00E77D0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КВН, викторины, фактически не проводятся.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 по нескольким причинам:</w:t>
      </w:r>
    </w:p>
    <w:p w:rsidR="00E77D0D" w:rsidRDefault="00E77D0D" w:rsidP="00E77D0D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что-то менять;</w:t>
      </w:r>
    </w:p>
    <w:p w:rsidR="00E77D0D" w:rsidRDefault="00E77D0D" w:rsidP="00E77D0D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штампы в работе;</w:t>
      </w:r>
    </w:p>
    <w:p w:rsidR="00E77D0D" w:rsidRDefault="00E77D0D" w:rsidP="00E77D0D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затрата времени на подготовку и т.д.</w:t>
      </w:r>
    </w:p>
    <w:p w:rsidR="00E77D0D" w:rsidRDefault="00E77D0D" w:rsidP="00E77D0D">
      <w:pPr>
        <w:numPr>
          <w:ilvl w:val="0"/>
          <w:numId w:val="2"/>
        </w:numPr>
        <w:spacing w:after="0" w:line="240" w:lineRule="auto"/>
        <w:ind w:left="128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поставить конкретные задачи, наполнить их соответствующим содержанием, выбрать методы;</w:t>
      </w:r>
    </w:p>
    <w:p w:rsidR="00E77D0D" w:rsidRDefault="00E77D0D" w:rsidP="00E77D0D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методов и форм сотрудничества не учитывают возможностей и условий жизни конкретных семей;</w:t>
      </w:r>
    </w:p>
    <w:p w:rsidR="00E77D0D" w:rsidRDefault="00E77D0D" w:rsidP="00E77D0D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особенно молодые воспитатели используют лишь коллективные формы работы с семьей;</w:t>
      </w:r>
    </w:p>
    <w:p w:rsidR="00E77D0D" w:rsidRDefault="00E77D0D" w:rsidP="00E77D0D">
      <w:pPr>
        <w:numPr>
          <w:ilvl w:val="0"/>
          <w:numId w:val="3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знание специфики семейного воспитания;</w:t>
      </w:r>
    </w:p>
    <w:p w:rsidR="00E77D0D" w:rsidRDefault="00E77D0D" w:rsidP="00E77D0D">
      <w:pPr>
        <w:numPr>
          <w:ilvl w:val="0"/>
          <w:numId w:val="3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анализировать уровень педагогической культуры родителей и особенности воспитания детей;</w:t>
      </w:r>
    </w:p>
    <w:p w:rsidR="00E77D0D" w:rsidRDefault="00E77D0D" w:rsidP="00E77D0D">
      <w:pPr>
        <w:numPr>
          <w:ilvl w:val="0"/>
          <w:numId w:val="3"/>
        </w:numPr>
        <w:spacing w:after="0" w:line="240" w:lineRule="auto"/>
        <w:ind w:left="135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планировать совместную работу с детьми и родителями;</w:t>
      </w:r>
    </w:p>
    <w:p w:rsidR="00E77D0D" w:rsidRDefault="00E77D0D" w:rsidP="00E77D0D">
      <w:pPr>
        <w:numPr>
          <w:ilvl w:val="0"/>
          <w:numId w:val="3"/>
        </w:numPr>
        <w:spacing w:after="0" w:line="240" w:lineRule="auto"/>
        <w:ind w:left="135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отдельных, особенно молодых, воспитателей недостаточно развиты коммуникативные умения.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E77D0D" w:rsidRDefault="00E77D0D" w:rsidP="00E77D0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своих детей, ощущая себя более компетентными в воспитании детей.</w:t>
      </w:r>
    </w:p>
    <w:p w:rsidR="005B655C" w:rsidRDefault="005B655C"/>
    <w:sectPr w:rsidR="005B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5134"/>
    <w:multiLevelType w:val="multilevel"/>
    <w:tmpl w:val="F0D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2C141A"/>
    <w:multiLevelType w:val="multilevel"/>
    <w:tmpl w:val="C64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4D3F77"/>
    <w:multiLevelType w:val="multilevel"/>
    <w:tmpl w:val="0D08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EA"/>
    <w:rsid w:val="00021916"/>
    <w:rsid w:val="000623D2"/>
    <w:rsid w:val="000C0251"/>
    <w:rsid w:val="000C4778"/>
    <w:rsid w:val="001428FB"/>
    <w:rsid w:val="0015036C"/>
    <w:rsid w:val="0015129E"/>
    <w:rsid w:val="00152EAA"/>
    <w:rsid w:val="00166AA9"/>
    <w:rsid w:val="001B1721"/>
    <w:rsid w:val="001E7E91"/>
    <w:rsid w:val="00201222"/>
    <w:rsid w:val="00210F64"/>
    <w:rsid w:val="002748EA"/>
    <w:rsid w:val="002A16EF"/>
    <w:rsid w:val="002B40A2"/>
    <w:rsid w:val="002C0238"/>
    <w:rsid w:val="002F2664"/>
    <w:rsid w:val="00312149"/>
    <w:rsid w:val="00337B47"/>
    <w:rsid w:val="003562A9"/>
    <w:rsid w:val="0037071A"/>
    <w:rsid w:val="0039031E"/>
    <w:rsid w:val="003A3DDF"/>
    <w:rsid w:val="003B5B9E"/>
    <w:rsid w:val="003C646D"/>
    <w:rsid w:val="003E4BF5"/>
    <w:rsid w:val="00410E46"/>
    <w:rsid w:val="004140E4"/>
    <w:rsid w:val="00421A90"/>
    <w:rsid w:val="00424F8F"/>
    <w:rsid w:val="00452353"/>
    <w:rsid w:val="00470C7F"/>
    <w:rsid w:val="00474766"/>
    <w:rsid w:val="0048673B"/>
    <w:rsid w:val="004A58FE"/>
    <w:rsid w:val="004C7029"/>
    <w:rsid w:val="004C7BFD"/>
    <w:rsid w:val="004F288B"/>
    <w:rsid w:val="00521735"/>
    <w:rsid w:val="00554302"/>
    <w:rsid w:val="005767A3"/>
    <w:rsid w:val="005826F0"/>
    <w:rsid w:val="005A7BAB"/>
    <w:rsid w:val="005B1556"/>
    <w:rsid w:val="005B655C"/>
    <w:rsid w:val="005D6A35"/>
    <w:rsid w:val="005E4F9F"/>
    <w:rsid w:val="006664B9"/>
    <w:rsid w:val="00667FC3"/>
    <w:rsid w:val="00694260"/>
    <w:rsid w:val="006B2058"/>
    <w:rsid w:val="006C2C90"/>
    <w:rsid w:val="00700017"/>
    <w:rsid w:val="0071657D"/>
    <w:rsid w:val="007239EA"/>
    <w:rsid w:val="00727B1C"/>
    <w:rsid w:val="00752D83"/>
    <w:rsid w:val="007643C1"/>
    <w:rsid w:val="007A11CA"/>
    <w:rsid w:val="007A6ECE"/>
    <w:rsid w:val="007C37DF"/>
    <w:rsid w:val="007E0142"/>
    <w:rsid w:val="007E736C"/>
    <w:rsid w:val="00805C11"/>
    <w:rsid w:val="00815639"/>
    <w:rsid w:val="00877A78"/>
    <w:rsid w:val="008C4C71"/>
    <w:rsid w:val="009258C3"/>
    <w:rsid w:val="00980811"/>
    <w:rsid w:val="009829C2"/>
    <w:rsid w:val="009A4461"/>
    <w:rsid w:val="009D447B"/>
    <w:rsid w:val="009E3460"/>
    <w:rsid w:val="009F5DC1"/>
    <w:rsid w:val="00A20910"/>
    <w:rsid w:val="00A339CE"/>
    <w:rsid w:val="00A46AA2"/>
    <w:rsid w:val="00A91B3D"/>
    <w:rsid w:val="00AE3656"/>
    <w:rsid w:val="00B36545"/>
    <w:rsid w:val="00B4070C"/>
    <w:rsid w:val="00B5360B"/>
    <w:rsid w:val="00B53AD6"/>
    <w:rsid w:val="00B76970"/>
    <w:rsid w:val="00B81C8B"/>
    <w:rsid w:val="00BB726E"/>
    <w:rsid w:val="00BC13DD"/>
    <w:rsid w:val="00BC1E7C"/>
    <w:rsid w:val="00BD6CA8"/>
    <w:rsid w:val="00BE6982"/>
    <w:rsid w:val="00BF06CC"/>
    <w:rsid w:val="00C31BDF"/>
    <w:rsid w:val="00C50422"/>
    <w:rsid w:val="00C5280F"/>
    <w:rsid w:val="00C566FD"/>
    <w:rsid w:val="00CB4BE0"/>
    <w:rsid w:val="00CD4EBE"/>
    <w:rsid w:val="00CE04B0"/>
    <w:rsid w:val="00CF5859"/>
    <w:rsid w:val="00D070F0"/>
    <w:rsid w:val="00D24BAE"/>
    <w:rsid w:val="00D25DCB"/>
    <w:rsid w:val="00D30431"/>
    <w:rsid w:val="00D33CC9"/>
    <w:rsid w:val="00D429C0"/>
    <w:rsid w:val="00D51F8B"/>
    <w:rsid w:val="00D87BFC"/>
    <w:rsid w:val="00DC242B"/>
    <w:rsid w:val="00DC3359"/>
    <w:rsid w:val="00DF0660"/>
    <w:rsid w:val="00DF627C"/>
    <w:rsid w:val="00E22B3F"/>
    <w:rsid w:val="00E33E2A"/>
    <w:rsid w:val="00E40F3C"/>
    <w:rsid w:val="00E6379E"/>
    <w:rsid w:val="00E77D0D"/>
    <w:rsid w:val="00E84C82"/>
    <w:rsid w:val="00E8702F"/>
    <w:rsid w:val="00EB2980"/>
    <w:rsid w:val="00EE1E4D"/>
    <w:rsid w:val="00F139DD"/>
    <w:rsid w:val="00F147B5"/>
    <w:rsid w:val="00F15F22"/>
    <w:rsid w:val="00F462B3"/>
    <w:rsid w:val="00F7005E"/>
    <w:rsid w:val="00F752F0"/>
    <w:rsid w:val="00F9537A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5F91"/>
  <w15:docId w15:val="{C82B3634-1C7D-4B7A-A8A1-EC9180C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0D"/>
  </w:style>
  <w:style w:type="paragraph" w:styleId="1">
    <w:name w:val="heading 1"/>
    <w:basedOn w:val="a"/>
    <w:next w:val="a"/>
    <w:link w:val="10"/>
    <w:uiPriority w:val="9"/>
    <w:qFormat/>
    <w:rsid w:val="00E77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7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7D0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7D0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7D0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77D0D"/>
    <w:rPr>
      <w:rFonts w:ascii="Arial" w:hAnsi="Arial" w:cs="Arial"/>
      <w:vanish/>
      <w:sz w:val="16"/>
      <w:szCs w:val="16"/>
    </w:rPr>
  </w:style>
  <w:style w:type="character" w:styleId="a4">
    <w:name w:val="Strong"/>
    <w:basedOn w:val="a0"/>
    <w:uiPriority w:val="22"/>
    <w:qFormat/>
    <w:rsid w:val="00E77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8301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LudmilaPC</dc:creator>
  <cp:keywords/>
  <dc:description/>
  <cp:lastModifiedBy>Windows User</cp:lastModifiedBy>
  <cp:revision>4</cp:revision>
  <dcterms:created xsi:type="dcterms:W3CDTF">2019-08-24T16:11:00Z</dcterms:created>
  <dcterms:modified xsi:type="dcterms:W3CDTF">2019-08-26T10:44:00Z</dcterms:modified>
</cp:coreProperties>
</file>